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B" w:rsidRPr="00E9251B" w:rsidRDefault="00E9251B" w:rsidP="00BE4E72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caps/>
          <w:color w:val="000000"/>
          <w:sz w:val="42"/>
          <w:szCs w:val="42"/>
          <w:lang w:eastAsia="ru-RU"/>
        </w:rPr>
      </w:pPr>
      <w:r w:rsidRPr="00E9251B">
        <w:rPr>
          <w:rFonts w:ascii="Verdana" w:eastAsia="Times New Roman" w:hAnsi="Verdana" w:cs="Times New Roman"/>
          <w:caps/>
          <w:color w:val="000000"/>
          <w:sz w:val="42"/>
          <w:szCs w:val="42"/>
          <w:lang w:eastAsia="ru-RU"/>
        </w:rPr>
        <w:t>ОҚУШЫЛАРДЫҢ МЕКТЕП АСХАНАСЫНДА ЖҮРУ ЕРЕЖЕЛЕРІ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E4E72" w:rsidRDefault="00E9251B" w:rsidP="00E9251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</w:pPr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«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асханаларында</w:t>
      </w:r>
      <w:proofErr w:type="spell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 оқ</w:t>
      </w:r>
      <w:proofErr w:type="gram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ушылар</w:t>
      </w:r>
      <w:proofErr w:type="gram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ға ыстық тамақты </w:t>
      </w:r>
    </w:p>
    <w:p w:rsidR="00E9251B" w:rsidRPr="00E9251B" w:rsidRDefault="00E9251B" w:rsidP="00E9251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 ұйымдастыру 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ережелері</w:t>
      </w:r>
      <w:proofErr w:type="spellEnd"/>
    </w:p>
    <w:p w:rsidR="00E9251B" w:rsidRPr="00E9251B" w:rsidRDefault="00E9251B" w:rsidP="00E9251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1. 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Кі</w:t>
      </w:r>
      <w:proofErr w:type="gram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іспе</w:t>
      </w:r>
      <w:proofErr w:type="spellEnd"/>
    </w:p>
    <w:p w:rsidR="00E9251B" w:rsidRPr="00E9251B" w:rsidRDefault="00E9251B" w:rsidP="00E925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» Қазақстан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аңының 6-бабы                            19-тармағына сәйкес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өкілетті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органдар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Қазақстан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заңдылықтарымен қарастырылғандай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жекелеген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санаттағы оқитындар үшін жеңілдетілген және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тамақты ұйымдастырады.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ім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беру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мекемелерінде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тамақты ұйымдастыру үшін жағдай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жасалынады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Ыстық тамақты ұйымдастыруда әрбі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 тамақтану кезеңінде ыстық тамақты,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бірінші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қосымша таңғы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аста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екінші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тағаммен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сусындар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түскі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аста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қолданылады. Ыстық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ретінде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жылы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сүт,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витаминделген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кисель,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жас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кепкен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жемістер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компоты, сүтпен какао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сусындары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Салқын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сусындар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ретінде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шырындар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ашыған сүт (сұйық) өнімдері,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витаминделген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қораптағы (өнді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іс жағдайында жасалған)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сусындар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қолданылады.</w:t>
      </w:r>
    </w:p>
    <w:p w:rsidR="00E9251B" w:rsidRPr="00E9251B" w:rsidRDefault="00E9251B" w:rsidP="00E925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Қазіргі заманғы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оқушыларының өсуіндегі жоғары жылдамдық пен   ақпараттық, психоэмоционалдық және ақыл-ой жүктемесінің күн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санап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артуы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әсіресе белок,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витаминдер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микроэлементтер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сияқты тағамдық заттектердің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жеткілікті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мөлшерінің тамақ арқылы тұрақты түсі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отыруын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талап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Осыған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байланысты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оқушыларының құнарлы тамақтануы– </w:t>
      </w:r>
      <w:proofErr w:type="spellStart"/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бағдарламаларын жақсы меңгеру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анықтайтын, толыққанды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дене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бітімі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ақыл-ой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дамуына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қажетті жағдай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жасайтын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және өскелең ұрпақтың денсаулығының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негізін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қалайтын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беру үрдісінің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міндетті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элементі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болып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табылады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Екіапталық ас мәзі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 мен азық-түліктер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жаймасы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осы әдістемелік ұсынымдамалардың 1 қосымшасына сәйкес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беретін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мектептерге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ұсынылған.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асханаларында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ұсынылған ас мәзі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ін қолдану тамақтың әртүрлі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дайындалу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технологиясын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қадағалауға, рационның тағамдық тығыздығын әсіресе, үйдегі тамақпен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шектеулі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түсетін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антиоксиданттармен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байытуға,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тамақтың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бақылауды жақсартуға ықпал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9251B" w:rsidRPr="00E9251B" w:rsidRDefault="00E9251B" w:rsidP="00E9251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2.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асханаларында</w:t>
      </w:r>
      <w:proofErr w:type="spell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 оқ</w:t>
      </w:r>
      <w:proofErr w:type="gram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ушылар</w:t>
      </w:r>
      <w:proofErr w:type="gram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ға ыстық тамақты ұйымдастырудың тәртібі</w:t>
      </w:r>
    </w:p>
    <w:p w:rsidR="00E9251B" w:rsidRPr="00E9251B" w:rsidRDefault="00E9251B" w:rsidP="00E9251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5.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ім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беретін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мектептердің әкімшілігі оқушыларға ыстық тамақты ұйымдастырып,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асхананы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жалдаушы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мектептегі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сапалы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және қауіпсіз ыстық тамақтануды қамтамасыз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6.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әкімшілігі оқушылардың тамақтану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кестесін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құрып,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асханада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кезекшілік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орнатып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бастауыш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сыныптағы оқушылардың тамақтануын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есепке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алып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отыратын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жауапты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адамды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тағайындайды.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Сонымен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қатар: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1) ас үйдің санитарлық жағдайын;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2)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асханасының, буфеттің эстетикалық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безенді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ілуі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ас үйдің қазіргі заманғы дизайны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эргономикасы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талаптарына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сай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жабдықталуын;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3)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түліктердің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арнайы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бөлінген автокөлік (рефрижератор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изотермиялық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кузовы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бар автокөлік)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ыдыстарында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жеткізілуін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4) қоймалық бөлмелерде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түліктердің дұрыс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тіркеліп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уақытылы жұмсалуына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тапсырысты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құрастыруды;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5)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түліктердің сақталу жағдайы мен тұтыну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мерзімін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қадағалауды;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6) ас үйге түсетін тез бұзылатын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түліктердің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бақылау журналының дұрыс  әрі толық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толтырылуын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7) ас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дайындау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технологиясы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азықтың суықтай өңделу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ережесін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қадағалаудын;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8) шикізаттың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жеткілікті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қолданылуы,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астың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бақылайтын бракераждық журналдың уақтылы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толтырылуын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9)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жаймасы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бар тағам картотекасының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ас үй жұмысшыларының оны үнемі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пайдалануын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10)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бекітілген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мәзі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ас көлемінің сәйкестігін;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11) ас үй құжаттарының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толтырылу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жағдайын,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сонымен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қатар ас үй қызметкерлерінің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медициналық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кітапшасын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12)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кез-келген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уақытта шаруашылық қызметтеріне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араласпай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барысы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қадағалап, бақылау жүргізі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отырады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7.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мейірбикесінің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міндеті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1) әрбі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 әзірлеген қазаннан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тікелей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сынамасын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алып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оқушыларға таратуға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болатыны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бракераждық журналға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жазады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2) жүйелі түрде (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тосыннан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) тамақ әзірлеуге азықтардың дұрыс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салынуы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ас шығымын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тексеру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3) тә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ул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іктік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сынама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сақтауды қамтамасыз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4)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ата-аналар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бас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қа бақылаушылар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тарапынан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түскен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талап-тілектер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өтініштер журналындағы мәліметтермен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танысу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8. «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Жалдаушы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»: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бекітілген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ас мәзі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іне сәйкес оқушыларға ыстық тамақтануды ұйымдастырады;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2) қолданылып жүрген заңдылықтарға сәйкес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сапалы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ә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 қауіпсіз азықтар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жеткізеді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3) бөлмелер мен құрал-жабдықтардың қоғамдық тамақтандыру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мекемелеріне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арналған қолданылып жүрген санитарлы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эпидемиологиялық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ережелер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нормаларға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сай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санитарлық жағдайда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болуын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қамтамасыз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4)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сапасы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төмен, ақауы бар азықтарды өз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есебінен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алмастырып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алмастыру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мүмкін болмаған жағдайда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тауарды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өндірушіге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сауда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желі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іне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кері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қайтарады;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5) тез бұзылатын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түліктерді сақтау,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тарату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мерзімін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бекітілген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санитарлық-эпидемиологиялық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ережелер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нормаларға сәйкестігін қадағалау;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6)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ассортименттік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тізімге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сәйкес қажетті азы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қ-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түліктер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ассортиментімен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қамтамасыз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7) азықтарды санитарлық өңдеуден өткен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ыдыстармен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жеткізу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8) азықтарды санитарлық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паспорты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бар болған жағдайда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жекеменшік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өлігімен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жеткізеді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9. Тамақ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таратушылар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үлестіру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кезінде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тамаққа қолдарын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тигізбей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екінші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тағам,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гарнирлерді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арнайы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қасық, шанышқылармен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салуы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тиіс</w:t>
      </w:r>
      <w:proofErr w:type="spellEnd"/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10. Күнделікті ас үйде әзірленген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тамақтың тә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ул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іктік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сынамалары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қажеттілігіне  қарай зертханалық бақылаулар үшін қалдырылып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отырады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11. Күнделікті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асханасының кө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інетін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жерінде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дұрыс тамақтану бұрышының қасында, әрбір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ата-ана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баласы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бүгін қандай тамақ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ішіп-жегенін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білуі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үшін ас мәзірі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ілініп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тұрады.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lastRenderedPageBreak/>
        <w:t xml:space="preserve">3. 7-10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жас</w:t>
      </w:r>
      <w:proofErr w:type="spellEnd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 топтарындағы балалардың  тамақтану  </w:t>
      </w:r>
      <w:proofErr w:type="spellStart"/>
      <w:r w:rsidRPr="00E9251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ерекшеліктері</w:t>
      </w:r>
      <w:proofErr w:type="spellEnd"/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12. Өскелең организмнің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алмастырылмайтын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заттектерге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қажеттілігін қанағаттандыру үшін, тағам құрамына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алуан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түрлі азықтар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енуі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тиіс</w:t>
      </w:r>
      <w:proofErr w:type="spellEnd"/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  Әсіресе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жануар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белоктарының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жеткілікті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түсуінің  маңызы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зор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болғандықтан,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белок мөлшері 50%-дан кем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болмауы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тиіс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Жануар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белогы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жетіспесе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балалардың жұмысқа қабілеті төмендеп, қажуы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артып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оқу үлгерімі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нашарлайды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13. Тәуліктік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рационда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картоптан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 бөлек әртүрлі кө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өніс,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жеміс-жидектер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аскөктер 400 грамм құрап, сүт және сұйық ашыған сүт өнімдері күнделікті 500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мл-ге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жуық мөлшерде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болуы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қажет.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Апта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бойына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бала әртүрлі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жарма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түрлері мен 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балық, жұмыртқаның қажетті мөлшерін қабылдауы </w:t>
      </w:r>
      <w:proofErr w:type="spellStart"/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тиіс</w:t>
      </w:r>
      <w:proofErr w:type="spellEnd"/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E9251B" w:rsidRPr="00E9251B" w:rsidRDefault="00E9251B" w:rsidP="00E9251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14.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Бастауыш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сыныптағы 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балалар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мектептегі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энергия шығындарын өтеу үшін тағамдық калорияның қажеттілігі 400-420 ккал (Осы әдістемелік ұсынымның 2-қосымшасы) құрайды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тә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ул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іктік қажеттіліктің ¼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аздап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көбірек.15. Оқушылардың тәуліктік қажеттілігін қанағаттандыру үшін, құрамына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балық, сүт өнімдері,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жас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кө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өніс пен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жемістер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көбірек қосылған ас мәзірлерін мүмкіндігінше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алуан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түрлі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ету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арқылы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мектептегі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тамақ рационының тағамдық тығыздығын  (1000 ккал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есептегендегі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витаминдер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микроэлементтер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мөлшері) жоғ</w:t>
      </w:r>
      <w:proofErr w:type="gram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арылату</w:t>
      </w:r>
      <w:proofErr w:type="gram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болады</w:t>
      </w:r>
      <w:proofErr w:type="spellEnd"/>
      <w:r w:rsidRPr="00E925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631E25" w:rsidRPr="00E9251B" w:rsidRDefault="00631E25" w:rsidP="00E925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1E25" w:rsidRPr="00E9251B" w:rsidSect="0063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7D7"/>
    <w:multiLevelType w:val="multilevel"/>
    <w:tmpl w:val="EED6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369A0"/>
    <w:multiLevelType w:val="multilevel"/>
    <w:tmpl w:val="EBB6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51B"/>
    <w:rsid w:val="00631E25"/>
    <w:rsid w:val="00BE4E72"/>
    <w:rsid w:val="00E9251B"/>
    <w:rsid w:val="00EA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5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2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6817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2018-11-06T14:43:00Z</dcterms:created>
  <dcterms:modified xsi:type="dcterms:W3CDTF">2019-01-25T09:21:00Z</dcterms:modified>
</cp:coreProperties>
</file>